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auto"/>
          <w:sz w:val="32"/>
          <w:szCs w:val="32"/>
        </w:rPr>
      </w:pPr>
      <w:bookmarkStart w:id="0" w:name="_GoBack"/>
      <w:r>
        <w:rPr>
          <w:rFonts w:hint="eastAsia"/>
          <w:color w:val="auto"/>
          <w:sz w:val="32"/>
          <w:szCs w:val="32"/>
          <w:lang w:eastAsia="zh-CN"/>
        </w:rPr>
        <w:t>教育电教化设备维修维护</w:t>
      </w:r>
      <w:r>
        <w:rPr>
          <w:rFonts w:hint="eastAsia"/>
          <w:color w:val="auto"/>
          <w:sz w:val="32"/>
          <w:szCs w:val="32"/>
        </w:rPr>
        <w:t>监督管理考核表</w:t>
      </w:r>
    </w:p>
    <w:bookmarkEnd w:id="0"/>
    <w:p>
      <w:pPr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eastAsia="zh-CN"/>
        </w:rPr>
        <w:t>被考核服务商：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eastAsia"/>
          <w:color w:val="auto"/>
          <w:sz w:val="32"/>
          <w:szCs w:val="32"/>
          <w:lang w:eastAsia="zh-CN"/>
        </w:rPr>
        <w:t>考核时间：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3810"/>
        <w:gridCol w:w="720"/>
        <w:gridCol w:w="870"/>
        <w:gridCol w:w="813"/>
        <w:gridCol w:w="637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38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2403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检查情况</w:t>
            </w:r>
          </w:p>
        </w:tc>
        <w:tc>
          <w:tcPr>
            <w:tcW w:w="637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整改情况</w:t>
            </w:r>
          </w:p>
        </w:tc>
        <w:tc>
          <w:tcPr>
            <w:tcW w:w="67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发现问题次数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发现问题人员签名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扣分情况</w:t>
            </w:r>
          </w:p>
        </w:tc>
        <w:tc>
          <w:tcPr>
            <w:tcW w:w="63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9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教育电教化设备维修维护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服务商对下发的维保任务未制定维保措施、维保时间，超维保时间未完成维保的，每次扣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2分。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维保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人员损坏与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维保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内容无关的设施、设备及物品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，每次扣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2-5分。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服务商维保人员收到维保通知后，未在规定时间内的到达处置现场的，每次扣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2分。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服务商维保人员未按规定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统一着装、佩戴工牌，在监管区内不听从带班民警指挥、擅自走动的，每次扣2-5分，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999" w:type="dxa"/>
            <w:vMerge w:val="continue"/>
            <w:noWrap w:val="0"/>
            <w:vAlign w:val="center"/>
          </w:tcPr>
          <w:p/>
        </w:tc>
        <w:tc>
          <w:tcPr>
            <w:tcW w:w="3810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服务商拒绝合同规定内的维保安排，每次扣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10分。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服务商维保安排人员不足，拒不改正的，每次扣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表中未涵盖的其他扣分情况，需注明扣分原因，每次扣 2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99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总得分</w:t>
            </w:r>
          </w:p>
        </w:tc>
        <w:tc>
          <w:tcPr>
            <w:tcW w:w="75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9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5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考核人：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审批人：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考核日期：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940BF"/>
    <w:rsid w:val="045A5AAD"/>
    <w:rsid w:val="066112D6"/>
    <w:rsid w:val="16C333C9"/>
    <w:rsid w:val="1C24719B"/>
    <w:rsid w:val="44C95D9B"/>
    <w:rsid w:val="4D6C7C1A"/>
    <w:rsid w:val="62BF4ED1"/>
    <w:rsid w:val="6BF75EA7"/>
    <w:rsid w:val="6D057470"/>
    <w:rsid w:val="7399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2023-08-30T00:59:00Z</dcterms:created>
  <dc:creator>吴华</dc:creator>
  <cp:lastModifiedBy>伍玮</cp:lastModifiedBy>
  <cp:lastPrinted>2023-08-31T10:05:00Z</cp:lastPrinted>
  <dcterms:modified xsi:type="dcterms:W3CDTF">2025-03-31T01:25:48Z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6E66F958C0AD40C0BAE0805EBDC3ECEC</vt:lpwstr>
  </property>
</Properties>
</file>