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广东省北江监狱警体馆监控音响系统采购项目报价表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供应商名称（盖章）：</w:t>
      </w:r>
    </w:p>
    <w:tbl>
      <w:tblPr>
        <w:tblStyle w:val="2"/>
        <w:tblW w:w="902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613"/>
        <w:gridCol w:w="772"/>
        <w:gridCol w:w="928"/>
        <w:gridCol w:w="3709"/>
        <w:gridCol w:w="672"/>
        <w:gridCol w:w="756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规格参数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一、监控系统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室外球机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DS-2DE6232IW-ZAYN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支持1/2.8" 200万32倍光学变焦镜头，采用高效补光阵列，低功耗，红外补光150 m                                                                                  ▲支持对镜头前盖玻璃加热，去除玻璃上的冰状和水状附着物（需要在公安部检测报告复印件中体现，并加盖厂商公章或投标专用章，否则视为负偏离）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支持区域入侵侦测，越界侦测，进入区域侦测和离开区域侦测等智能侦测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适用于交通道路，广场、公园、出入口、园区周界等场景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内置加热玻璃，有效除雾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支持超低照度，0.005 Lux @F1.6（彩色），0.001 Lux @F1.6（黑白），0 Lux with IR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支持32倍光学变倍，16倍数字变倍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支持三码流技术，每路码流可独立配置分辨率及帧率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支持3D数字降噪，支持120 dB宽动态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支持定时抓图与事件抓图功能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支持定时任务，一键守望，一键巡航功能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支持海康SDK，开放型网络视频接口，ISAPI，GB/T28181，ISUP，萤石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IP66，抗干扰能力强，适用于严酷的电磁环境，符合GB/T17626.2/3/4/5/6四级标准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传感器类型：1/2.8＂ progressive scan CMOS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最低照度：彩色：0.005Lux @ (F1.6，AGC ON)；黑白：0.001Lux @(F1.6，AGC ON) ；0 Lux with IR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宽动态：120dB超宽动态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焦距：4.8 mm~153.6 mm，32倍光学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视场角：58.6°~2.4°（广角~望远）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补光灯类型：红外补光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补光灯距离：150m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水平范围：360°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垂直范围：-15°-90°(自动翻转)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水平速度：水平键控速度：0.1°-120°/s,速度可设;水平预置点速度：120°/s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垂直速度：垂直键控速度：0.1°-80°/s,速度可设;垂直预置点速度：80°/s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主码流帧率分辨率：50 Hz：25 fps（1920 × 1080，1280 × 960，1280 × 720）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 Hz：30 fps（1920 × 1080，1280 × 960，1280 × 720）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视频压缩标准：H.265;H.264;MJPEG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网络接口：RJ45网口，自适应10M/100M网络数据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SD卡扩展：支持Micro SD/Micro SDHC/Micro SDXC卡,最大支持256GB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供电方式：AC24V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电源接口类型：两线式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超广角半球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DS-2CD6735EFWD-ZAYN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300万1/2.8”CMOS ICR日夜型半球型网络摄像机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最小照度:0.07Lux @(F1.2,AGC ON) ,0 Lux with IR；0.19 Lux @(F2.0,AGC ON), 0 Lux with IR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镜头:2.0mm，水平视场角140°；垂直视场角102°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镜头接口类型:M12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数字降噪3D数字降噪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调整角度:支持两轴调节 ：水平:0°~355°,垂直:0°~40°(可以通过加斜底座支架来补足)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宽动态范围:120dB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视频压缩标准:H.265 / H.264 / MJPEG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最大图像尺寸:2048 × 1536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帧率:50Hz: 25fps(2048 × 1536, 1920 × 1080, 1280 × 720)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图像设置:亮度,对比度,饱和度等通过客户端或者IE浏览器可调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背光补偿支持,可选择区域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畸变矫正支持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感兴趣区域:ROI支持双码流分别设置1个固定区域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存储功能:支持Micro SD(即TF卡)/Micro SDHC/Micro SDXC卡(128G)断网本地存储,NAS(NFS,SMB/CIFS均支持)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通讯接口:1 个RJ45 10M / 100M 自适应以太网口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报警接口:1对报警输入/输出（三极管：超过30毫安建议加继电器）接口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音频接口:1对音频输入（Mic in/Line in）/输出接口(插线式接口)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工作温度和湿度:-10℃~40℃,湿度小于95%(无凝结)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电源供应:DC12V±25% / PoE(802.3af)；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电源接口类型:Φ5.5×2.1MM圆头电源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功耗:7W MAX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红外照射距离:15米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尺寸(mm):87.8×111.1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重量:400g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摄像枪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DS-2CD2346WDA4-ZAYN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采用深度学习硬件及算法，支持越界侦测，区域入侵侦测，进入区域侦测和离开区域侦测，支持联动声音报警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▲支持声音报警功能，报警声音类型不低于12种，并支持导入自定义语音，报警音量及重复次数可设置（需要在公安部检测报告复印件中体现，并加盖厂商公章或投标专用章，否则视为负偏离）                                                                                                                                                                    ▲可同时对经过设定检测区域内的不低于10个行人进行人脸检测、跟踪、评分和抓拍，可筛选和抓拍最佳人脸图片存储及上报中心，抓拍图片数量、大小可设，支持上传全景照（需要在公安部检测报告复印件中体现，并加盖厂商公章或投标专用章，否则视为负偏离）                                                                                                                                                                                                                               ▲支持像素显示功能，可通过IE浏览器显示预览画面中鼠标所选区域水平及垂直方向的像素数（需要在公安部检测报告复印件中体现，并加盖厂商公章或投标专用章，否则视为负偏离）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补光灯类型: 智能补光，可切换白光灯、红外灯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防补光过曝: 支持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补光距离: 红外光最远可达30 m，白光最远可达20 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最大图像尺寸: 2560 × 1440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视频压缩标准: 主码流：H.265/H.264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网络存储: 支持NAS（NFS，SMB/CIFS均支持）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网络: 1个RJ45 10 M/100 M自适应以太网口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音频: 1个内置麦克风，1个内置扬声器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球机支架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球机壁装专用支架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支架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枪机支架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明纬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12V20A电源集中供电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主机柜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图腾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22U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分线机柜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图腾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6U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防水箱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定制不锈钢防水箱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网络模块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普天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超五类网络模块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普天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超五类屏蔽网线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光纤跳线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东方之光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LC-LC 单模3米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光纤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长飞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24芯光纤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光纤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长飞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12芯光纤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RVV2*1 国标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RVV3*1.5 国标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主电源线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RVV3*4 国标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光纤终端盒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东方之光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12芯ODF架 LC满配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光纤终端盒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东方之光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48芯ODF架 LC满配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光纤收发器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TP-LINK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单模单光纤千兆传输，传输距离可达3公里；支持IEEE 802.3、IEEE 802.3u、IEEE 802.3x、IEEE 802.3ab网络标准；超过10万小时的平均无故障时间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6KV防浪涌设计；全金属封闭防尘设计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华为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8口千兆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管材辅材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联塑PVC管、胶粒、螺丝、管材配件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二、音响系统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15寸专业音箱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Barb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F15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系统组成: 　15"，二路二单元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扬声器: 　低音15寸,高音75芯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额定阻抗: 　8Ω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功率: 　500W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灵敏度（1W@1m): 　97dB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最大声压级: 　122dB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覆盖角度水平(水平x垂直): 　90° x75°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推荐分频点: 　2kHz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频响范围（-3dB): 　56Hz~18kHz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连接插口: 　NL4x2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吊装点（个）: 　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音箱净重: 　28Kg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音箱毛重: 　30Kg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尺寸(宽x高x深): 　473×700×440 mm 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800WD类专业功率放大器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Barb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FP1800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产品使用了全新的隧道散热系统，使得产品的散热效率高，整机的工作温度低，产品的稳定性、可靠性更高；功放模块的电路采用了H类线路，整机效率提高到70%，使得产品在有效的空间内尽可能向音箱提供多的功率，加上本机的直流保护、短路保护、VHF保护、过流保护、音量恢复渐大、温度自控制保护功能六大保护系统让产品的稳定性、可靠性更高。本系列功放接8Ω负载为最佳使用模式。                     输出功率：8Ω/200W×2、4Ω/300W×2；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频率响应：20Hz～20kHz(±0.5dB)；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电源：220V(50Hz～60Hz)；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阻尼系数：≥200@8Ω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失真度：＜0.02％Rated power@8Ω/1KHz；信噪比≥100dB（A计权）；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输入阻抗：Balance 20K/unbalance10K(平衡/不平衡)；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转换速率：20V/US；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输入灵敏度：0.775V/1.0V/1.4Vrms；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12路调音台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Barb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MC-120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总谐波失真:&lt;-0.005%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频率响应:20Hz-20KHz+1dB /-3dB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最大输出电平:18dBm (1 KHz, THD=0.5%)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信噪比:-81 dB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增益控制:单声道:-51dB~0dB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残余输出噪声:&lt;-83dBu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串音:&lt;-79dBu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头戴耳机输出功率:260mW(1KHz,THD=0.5%，200Ω)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数字抑制器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Barb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FBX200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两路输入，两路输出，麦克风佧侬48V独立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开关，双端口模式输入/输出【6.5/佧侬】.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中英文操作界面，可连接电脑调试.反馈功能.移频功能.噪声门，压缩器，独立可选，可保存多种自设调试模式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.音色还原百分百，适合KTV,会议，演唱，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专业麦克风无线（真分集）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Barb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KP-965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1:自动静音.自动关咪.跌落静音.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2:数字信号传送.声音高保真还原.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3:ID加密,200通道选择.杜绝串频.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4:可调数字移频.有效抑制啸叫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5:方便的高低增益及功率切换.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6:四天线分集接收,克服断频现象.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7:预设5种音效.适应不同档次音响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时序器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Barb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DB02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输入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电力条件 单相 3 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电力线接入端口方式 单相两刀动力型空气开关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连接器件 DZ47 C63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最大可连接线径 (L.N/PE) 50mm2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接地端子 接线耳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输出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时序通道数量 8 通道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可输出通道数 8 通道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电力条件 单相 3 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连接器件类型 兼容美标欧标插座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非时序输出辅助通道 万能插座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其他参数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输入最大电流容量 63A(AC220V)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每通道最大输出电流容量 30A/60s 或 10Arms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时序控制每步时间间隔 1sec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USB 灯座最大输出电压/电流 5V/50mA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功能与使用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前面板指示功能 电源开、待机、运行、全部旁通、单独通道旁通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前面板使用功能 时序电源开关、USB 灯电源开关和接口、全部旁通选择、单独通道旁通选择、多功能电源插座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后面板使用功能 接入电力总输入开关和接口、时序电源输出插座、联机输入输出插座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保护功能 空气开关过流自动断路功能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尺寸/重量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产品外形尺寸 (宽 x 深 x 高) (mm) 483x260x44.5(1U)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外包装尺寸(宽 x 深 x 高) (mm) 560x425x80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净重 5.2kg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有线动圈麦克风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Barb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SM-88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1、动圈式，心型指向性；　　　　　　　　　　　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2、音头类型：动圈式；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3、指向特性：心型指向；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4、频率响应：50Hz-15KHz；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5、输出阻抗：600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6、灵敏度：-57dB±2dB（1V/Pa）；　　　　　　　　　　　　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7、插头：XLRM卡侬公头；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8、材质及表面处理：压铸金属，浅灰蓝瓷漆；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9、连线：标配5M专用信号传输线材，带6.3mm标准插头；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10、尺寸：200mm；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11、净重：1Kg/支；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设备柜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16U航空柜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音箱支架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壁挂支架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专业喇叭线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Mps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S-330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材质：高纯度6N无氧铜导体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规格：OD:9MM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截面积：2.5MM平方*2/13WAG*2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专业音频线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Mps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X-15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材质：6N无氧铜+无氧铜镀银线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规格：2芯*[0.38MM平方/21AWG]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导体线径: 4MM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屏蔽层：铝屏蔽+铜网屏蔽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管材辅材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联塑PVC管、胶粒、螺丝、管材配件、各类全铜转换头(3.5、6.5、卡侬头、莲花头）。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三、安装调试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安装调试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一、路面开挖及复原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二、线路敷设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三、熔纤费用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四、设备安装、接入平台及存储调试费用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五、高空作业费用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合计报价（元）</w:t>
            </w:r>
          </w:p>
        </w:tc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注：不得擅自更改本报价表，否则视为无效报价</w:t>
            </w: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说明：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1.本项目合计报价超过95866.00元为无效报价；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2.上述报价包含货物、调试安装、运费及税金等所有费用；</w:t>
      </w:r>
    </w:p>
    <w:p>
      <w:pPr>
        <w:rPr>
          <w:rFonts w:hint="default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9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联系人：</w:t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9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联系电话：</w:t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  <w:r>
        <w:rPr>
          <w:rFonts w:hint="default"/>
          <w:sz w:val="24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9"/>
      </w:pPr>
      <w:r>
        <w:rPr>
          <w:rFonts w:hint="default"/>
          <w:sz w:val="24"/>
          <w:szCs w:val="32"/>
          <w:lang w:val="en-US" w:eastAsia="zh-CN"/>
        </w:rPr>
        <w:t>报价日期：</w:t>
      </w:r>
      <w:r>
        <w:rPr>
          <w:rFonts w:hint="default"/>
          <w:sz w:val="22"/>
          <w:szCs w:val="28"/>
          <w:lang w:val="en-US" w:eastAsia="zh-CN"/>
        </w:rPr>
        <w:tab/>
      </w:r>
      <w:r>
        <w:rPr>
          <w:rFonts w:hint="default"/>
          <w:sz w:val="22"/>
          <w:szCs w:val="28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539F0"/>
    <w:rsid w:val="4365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2023-08-21T10:50:00Z</dcterms:created>
  <dc:creator>郑乐宜</dc:creator>
  <cp:lastModifiedBy>郑乐宜</cp:lastModifiedBy>
  <dcterms:modified xsi:type="dcterms:W3CDTF">2023-08-21T10:54:35Z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